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8E4" w:rsidRPr="00C65B5A" w:rsidRDefault="006768E4" w:rsidP="006768E4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792570" w:rsidRPr="00C65B5A" w:rsidRDefault="00792570" w:rsidP="00792570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792570" w:rsidRPr="00C65B5A" w:rsidRDefault="00792570" w:rsidP="00792570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C65B5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Курсовой проект </w:t>
      </w:r>
    </w:p>
    <w:p w:rsidR="00792570" w:rsidRPr="00C65B5A" w:rsidRDefault="00792570" w:rsidP="00792570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C65B5A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Тема </w:t>
      </w:r>
      <w:r w:rsidRPr="003C725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Расчет и проектирование трассы радиорелейной линии связи (РРЛС)</w:t>
      </w:r>
    </w:p>
    <w:p w:rsidR="00792570" w:rsidRPr="00C65B5A" w:rsidRDefault="00792570" w:rsidP="00C65B5A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C65B5A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Студентки четвертого курса Группы 17-РТТК-1 </w:t>
      </w:r>
      <w:r w:rsidR="00C65B5A" w:rsidRPr="00C65B5A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_____________________</w:t>
      </w:r>
    </w:p>
    <w:p w:rsidR="003F78E2" w:rsidRDefault="00792570" w:rsidP="00C65B5A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C65B5A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специальность: Радиотехника электроника и теле коммуникации </w:t>
      </w:r>
    </w:p>
    <w:p w:rsidR="003F78E2" w:rsidRDefault="003F78E2" w:rsidP="00C65B5A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3F78E2" w:rsidRDefault="003F78E2" w:rsidP="003F78E2">
      <w:pPr>
        <w:shd w:val="clear" w:color="auto" w:fill="FFFFDD"/>
        <w:spacing w:after="0" w:line="240" w:lineRule="auto"/>
        <w:ind w:left="1491" w:right="75" w:firstLine="633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Усть- Каменогорск </w:t>
      </w:r>
    </w:p>
    <w:p w:rsidR="003F78E2" w:rsidRDefault="003F78E2" w:rsidP="003F78E2">
      <w:pPr>
        <w:shd w:val="clear" w:color="auto" w:fill="FFFFDD"/>
        <w:spacing w:after="0" w:line="240" w:lineRule="auto"/>
        <w:ind w:left="2199" w:right="75" w:firstLine="633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2019г.</w:t>
      </w:r>
    </w:p>
    <w:p w:rsidR="003F78E2" w:rsidRDefault="003F78E2" w:rsidP="00C65B5A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Содержание </w:t>
      </w:r>
    </w:p>
    <w:p w:rsid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1. Выбор трассы. 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Определение структуры проектируемой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Требования, предъявляемые при выборе трассы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Определение типа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Структура проектируемой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Определение количества интервалов на участке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Составим схему размещения станций на участке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2. Расчет интервала РРЛ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Построение профиля интервала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Определение высот подвеса антенн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Определение устойчивости связи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Определение процента времени, в течение которого V&lt;Vmin из-за интеренционных замираний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Расчет величины Тд (Vmin ).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Расчет уровней сигнала на входе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792570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Список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использованной 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литературы</w:t>
      </w:r>
      <w:r w:rsidR="00792570" w:rsidRPr="00C65B5A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</w:t>
      </w:r>
    </w:p>
    <w:p w:rsidR="003C7259" w:rsidRDefault="003C7259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3F78E2" w:rsidRPr="003F78E2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1. 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Макавеева М. М. Радиорелейные линии связи. – М.: Радио и связь,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2011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2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12 с.</w:t>
      </w:r>
    </w:p>
    <w:p w:rsidR="003F78E2" w:rsidRPr="00C65B5A" w:rsidRDefault="003F78E2" w:rsidP="003F78E2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2. 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Мордухович Л. Г. Радиорелейные линии связи. Курсовое проектирование: Учеб. Пособие для те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хникумов. – М.: Радио и связь, 2007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. –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3</w:t>
      </w:r>
      <w:r w:rsidRPr="003F78E2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60 с.</w:t>
      </w:r>
    </w:p>
    <w:p w:rsidR="00792570" w:rsidRPr="00C65B5A" w:rsidRDefault="00792570" w:rsidP="006768E4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E766D3" w:rsidRPr="003C7259" w:rsidRDefault="00792570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3C725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Данные для </w:t>
      </w:r>
      <w:r w:rsidR="00C65B5A" w:rsidRPr="003C725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т</w:t>
      </w:r>
      <w:r w:rsidRPr="003C725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ехнического задания </w:t>
      </w:r>
    </w:p>
    <w:p w:rsid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Тип аппаратуры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РАДАН МС-11/24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Длинна РРЛ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L = 100 км.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Длинна интервала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R0 = 30 км.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Вертикальный градиент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  = – 8.0·10-8 1/м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Стандартное отклонение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σ = 7,5·10-8 1/м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- 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Пот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ери в сосредоточенных элементах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аэл = 3 дБ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- 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Погонные потери ап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;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= 0,05 дБ/м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lastRenderedPageBreak/>
        <w:t>- Вид модуляции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ЧМ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 Скорость передачи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В = 2,048 Мбит/с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- 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Мощност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ь сигнала на выходе передатчика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19 дБм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-25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- 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Чувствительность приемника при пороговом уровне сигнала-92 дБн</w:t>
      </w:r>
    </w:p>
    <w:p w:rsidR="00792570" w:rsidRPr="00C65B5A" w:rsidRDefault="00E766D3" w:rsidP="00E766D3">
      <w:pPr>
        <w:shd w:val="clear" w:color="auto" w:fill="FFFFDD"/>
        <w:spacing w:after="0" w:line="240" w:lineRule="auto"/>
        <w:ind w:left="75" w:right="75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- 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Диаметр антенны 1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0</w:t>
      </w:r>
      <w:r w:rsidRPr="00E766D3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м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left="75" w:right="75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768E4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Пояснительная записка </w:t>
      </w:r>
    </w:p>
    <w:p w:rsid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</w:p>
    <w:p w:rsidR="00E766D3" w:rsidRP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Default="0095218D" w:rsidP="003F78E2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1. </w:t>
      </w:r>
      <w:r w:rsidR="003F78E2" w:rsidRPr="003F78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Введение </w:t>
      </w:r>
    </w:p>
    <w:p w:rsidR="0095218D" w:rsidRDefault="0095218D" w:rsidP="003F78E2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2. </w:t>
      </w:r>
      <w:r w:rsidRPr="0095218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Определение трассы и структуры Радиорелейной линии связи </w:t>
      </w:r>
    </w:p>
    <w:p w:rsidR="003F78E2" w:rsidRDefault="0095218D" w:rsidP="003F78E2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</w:t>
      </w:r>
      <w:r w:rsidR="003F78E2" w:rsidRPr="003F78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Расчет интервала РРЛ </w:t>
      </w:r>
    </w:p>
    <w:p w:rsidR="003F78E2" w:rsidRPr="003F78E2" w:rsidRDefault="0095218D" w:rsidP="003F78E2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Заключение</w:t>
      </w:r>
    </w:p>
    <w:p w:rsidR="003F78E2" w:rsidRPr="003F78E2" w:rsidRDefault="003F78E2" w:rsidP="003F78E2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F78E2" w:rsidRPr="006768E4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F78E2" w:rsidRDefault="003F78E2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F78E2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проекте графическая часть содержит два рисунка</w:t>
      </w:r>
    </w:p>
    <w:p w:rsidR="00E766D3" w:rsidRP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768E4" w:rsidRPr="006768E4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Профиль интервала.</w:t>
      </w:r>
    </w:p>
    <w:p w:rsidR="006768E4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Структурная схема организации связи для проектируемой РРЛ.</w:t>
      </w:r>
    </w:p>
    <w:p w:rsidR="00E766D3" w:rsidRPr="006768E4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Дата выдачи </w:t>
      </w:r>
      <w:r w:rsid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окончания</w:t>
      </w:r>
      <w:r w:rsid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</w:t>
      </w:r>
    </w:p>
    <w:p w:rsid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68E4" w:rsidRPr="006768E4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Старший п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реподаватель – руководитель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проекта Черниговец В Н.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95218D" w:rsidP="006768E4">
      <w:pPr>
        <w:shd w:val="clear" w:color="auto" w:fill="FFFFDD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 </w:t>
      </w:r>
      <w:r w:rsidR="006768E4" w:rsidRPr="006768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6768E4" w:rsidRPr="006768E4" w:rsidRDefault="0095218D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адиорелейные линии прямой видимости 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являются, которые используются для передачи сигналов многоканальных телефонных сообщений, радиовещания и телевидения, телеграфных и фототелеграфных сигналов, передача газетных полос. Все виды сообщений передаются по РРЛ на большие расстояния с высоким качеством и большой надежностью.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начале 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-х годов на магистральных РРЛ были внедрены новые радиорелейные системы “Восход” и “Дружба”, рассчитанные уже на передачу 1920 ТФ каналов в одном стволе, а также сигналов черно-белого 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или цветного телевидения совместно с сигналами четырех каналов звукового сопровождения.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5218D" w:rsidRPr="0095218D" w:rsidRDefault="0095218D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21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Определение трассы и структуры Радиорелейной линии связи </w:t>
      </w:r>
    </w:p>
    <w:p w:rsidR="0095218D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Требования, предъявляемые при выборе трассы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связью населенных пунктов с учетом перспективы их развития.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высокого и стабильного по уровню и по времени принимаемого сигнала. Надежность и качество связи должна удовлетворять нормам.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Релейные станции располагаются зигзагообразно во избежание интерференционных замираний.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обеспечить удобство электроснабжения, подъездные пути, возможность реализации продукции связи.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Радиорелейные станции по возможности располагаются на естественных возвышенностях с целью снижения высоты подвеса антенн.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Радиорелейные станции по возможности располагаются вдали от аэродромов. Запрещается использование плодородных пахотных земель.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типа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 РРЛ определяется исходя из протяженности трассы, а так же исходя из скорости передачи цифровых сигналов. Протяженность проектируемой трассы составляет 100 км., а скорость передачи 2,048 Мбит/с. Следовательно данная линия является линией местной связи.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Составим структуру проектируемой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количество участков проектируемой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Участком называется расстояние между двумя узловыми станциями или между оконечной и ближайшей узловой, а в случае если участок один, то между оконечными.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92532E4" wp14:editId="031E4766">
            <wp:extent cx="524510" cy="492760"/>
            <wp:effectExtent l="0" t="0" r="8890" b="2540"/>
            <wp:docPr id="2" name="Picture 2" descr="https://www.bestreferat.ru/images/paper/05/27/7712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www.bestreferat.ru/images/paper/05/27/771270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длина цифровой линии местной сети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BA5BD1E" wp14:editId="6054F00E">
            <wp:extent cx="755650" cy="238760"/>
            <wp:effectExtent l="0" t="0" r="6350" b="8890"/>
            <wp:docPr id="3" name="Picture 3" descr="https://www.bestreferat.ru/images/paper/06/27/77127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www.bestreferat.ru/images/paper/06/27/771270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L-длина всей линии,L=100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n-количество участков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8A36DB" wp14:editId="12674D5F">
            <wp:extent cx="946150" cy="389890"/>
            <wp:effectExtent l="0" t="0" r="6350" b="0"/>
            <wp:docPr id="4" name="Picture 4" descr="https://www.bestreferat.ru/images/paper/07/27/7712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www.bestreferat.ru/images/paper/07/27/771270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Выбираем n=1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длину участка проектируемой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Длина участка проектируемой 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РРЛ определяется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00FF8E0" wp14:editId="1FCB682B">
            <wp:extent cx="612140" cy="461010"/>
            <wp:effectExtent l="0" t="0" r="0" b="0"/>
            <wp:docPr id="5" name="Picture 5" descr="https://www.bestreferat.ru/images/paper/08/27/77127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www.bestreferat.ru/images/paper/08/27/771270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5967F556" wp14:editId="043BDB88">
            <wp:extent cx="1208405" cy="389890"/>
            <wp:effectExtent l="0" t="0" r="0" b="0"/>
            <wp:docPr id="6" name="Picture 6" descr="https://www.bestreferat.ru/images/paper/09/27/77127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www.bestreferat.ru/images/paper/09/27/771270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количество интервалов на участке РРЛ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Интервал называется расстояние между двумя соседними станциями.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интервалов на участке РРЛопределяется по формуле (3):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761AA7B" wp14:editId="48D5DB64">
            <wp:extent cx="643890" cy="501015"/>
            <wp:effectExtent l="0" t="0" r="3810" b="0"/>
            <wp:docPr id="7" name="Picture 7" descr="https://www.bestreferat.ru/images/paper/10/27/7712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www.bestreferat.ru/images/paper/10/27/771271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F4E79B2" wp14:editId="109F90DC">
            <wp:extent cx="1073150" cy="389890"/>
            <wp:effectExtent l="0" t="0" r="0" b="0"/>
            <wp:docPr id="8" name="Picture 8" descr="https://www.bestreferat.ru/images/paper/11/27/77127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www.bestreferat.ru/images/paper/11/27/771271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Составим схему размещения станций на участке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ПРСОРС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48510AD" wp14:editId="0FDDA500">
            <wp:extent cx="1971675" cy="826770"/>
            <wp:effectExtent l="0" t="0" r="9525" b="0"/>
            <wp:docPr id="9" name="Picture 9" descr="https://www.bestreferat.ru/images/paper/12/27/7712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www.bestreferat.ru/images/paper/12/27/771271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ОРСПРС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размещения станций.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ИНТЕРВАЛА РРЛ</w:t>
      </w:r>
    </w:p>
    <w:p w:rsidR="0095218D" w:rsidRPr="006768E4" w:rsidRDefault="0095218D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68E4" w:rsidRPr="006768E4" w:rsidRDefault="0095218D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768E4"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Построение профиля интервала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Профилем интервала называется вертикальный разрез местности с указанием на нем леса, высотных строений и т.д.</w:t>
      </w:r>
    </w:p>
    <w:p w:rsidR="006768E4" w:rsidRDefault="006768E4" w:rsidP="0095218D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Высотные отметки профиля интервалов в метрах и относительная координата даны 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следующие 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Ki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0.1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0.4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0.5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0.6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0.9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h, м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60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71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70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66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58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57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78</w:t>
      </w:r>
    </w:p>
    <w:p w:rsidR="00E766D3" w:rsidRPr="00E766D3" w:rsidRDefault="00E766D3" w:rsidP="00E766D3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yi, м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6,3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11,2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14,7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16,8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17,5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16,8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14,7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11,2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6,3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0</w:t>
      </w:r>
    </w:p>
    <w:p w:rsidR="00E766D3" w:rsidRDefault="00E766D3" w:rsidP="00E766D3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(y+h), м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66,3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83,2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85,7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86,8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83,5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74,8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71,7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79,2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78,3</w:t>
      </w:r>
      <w:r w:rsidRP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78</w:t>
      </w:r>
    </w:p>
    <w:p w:rsidR="00E766D3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6D3" w:rsidRPr="006768E4" w:rsidRDefault="00E766D3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линии условного нулевого уровня (ЛУНУ).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произведем по формуле (4):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50FB6E8" wp14:editId="06E8CE2F">
            <wp:extent cx="1637665" cy="501015"/>
            <wp:effectExtent l="0" t="0" r="635" b="0"/>
            <wp:docPr id="10" name="Picture 10" descr="https://www.bestreferat.ru/images/paper/13/27/77127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www.bestreferat.ru/images/paper/13/27/771271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а – диаметр земли (6370 км.);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yi – соответствующая координата ЛУНУ;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Ri – расстояние от начала отсчета до интересующей нас точки.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удобства расчетов преобразуем формулу (4) в формулу (5):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C3A83C4" wp14:editId="5BDDD3DD">
            <wp:extent cx="2226310" cy="532765"/>
            <wp:effectExtent l="0" t="0" r="2540" b="635"/>
            <wp:docPr id="11" name="Picture 11" descr="https://www.bestreferat.ru/images/paper/14/27/77127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s://www.bestreferat.ru/images/paper/14/27/771271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расчета занесем в таблицу 1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расчета строим профиль интервала.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выберем масштаб и строим ЛУНУ.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горизонтали в 1 см=2 км.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вертикали в 1 см=10м.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h+y откладываем в соответствии с теми же координатами Ki, а затем соединяем полученные точки ломаной линией.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Профиль интервала построен.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 Определение высот подвеса антенн.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Определяем относительную координату наивысшей точки профиля интервала 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815A112" wp14:editId="20D11CF0">
            <wp:extent cx="787400" cy="429260"/>
            <wp:effectExtent l="0" t="0" r="0" b="8890"/>
            <wp:docPr id="12" name="Picture 12" descr="https://www.bestreferat.ru/images/paper/15/27/7712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www.bestreferat.ru/images/paper/15/27/771271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14FDE29" wp14:editId="400A7C7F">
            <wp:extent cx="302260" cy="230505"/>
            <wp:effectExtent l="0" t="0" r="2540" b="0"/>
            <wp:docPr id="13" name="Picture 13" descr="https://www.bestreferat.ru/images/paper/16/27/77127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www.bestreferat.ru/images/paper/16/27/7712716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-расстояние до наивысшей точки профиля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56F76A" wp14:editId="3C5E9133">
            <wp:extent cx="1002030" cy="389890"/>
            <wp:effectExtent l="0" t="0" r="7620" b="0"/>
            <wp:docPr id="14" name="Picture 14" descr="https://www.bestreferat.ru/images/paper/17/27/77127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www.bestreferat.ru/images/paper/17/27/7712717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просвет интервала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 при распространении радиоволн в свободн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 пространстве,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2F51664" wp14:editId="5F68AB08">
            <wp:extent cx="2401570" cy="469265"/>
            <wp:effectExtent l="0" t="0" r="0" b="6985"/>
            <wp:docPr id="15" name="Picture 15" descr="https://www.bestreferat.ru/images/paper/18/27/77127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www.bestreferat.ru/images/paper/18/27/771271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λ = 2,73 см. – средняя длинна волны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D762E4B" wp14:editId="49DACBA9">
            <wp:extent cx="2894330" cy="445135"/>
            <wp:effectExtent l="0" t="0" r="1270" b="0"/>
            <wp:docPr id="16" name="Picture 16" descr="https://www.bestreferat.ru/images/paper/19/27/77127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s://www.bestreferat.ru/images/paper/19/27/771271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33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Статистика показывает, что примерно 50% рабочего времени, работа происходит не в условиях свободного пространства, а в условиях положительной рефракции, т.е. распространение радиоволн происходит с небольшим огибанием земной поверхности, поэтому реальный просвет становится больше чем в свободном пространстве, и такой интервал называют открытым, а увеличение просвета характеризует приращение просвета Δ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Н(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приращение просвета Δ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Н(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положительной рефракции характерной для 50% р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абочего времени,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9C3F91E" wp14:editId="1E38F53A">
            <wp:extent cx="1987550" cy="421640"/>
            <wp:effectExtent l="0" t="0" r="0" b="0"/>
            <wp:docPr id="17" name="Picture 17" descr="https://www.bestreferat.ru/images/paper/20/27/7712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www.bestreferat.ru/images/paper/20/27/771272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где,q-вертикальный градиент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A24792E" wp14:editId="34499BA6">
            <wp:extent cx="3117215" cy="421640"/>
            <wp:effectExtent l="0" t="0" r="6985" b="0"/>
            <wp:docPr id="18" name="Picture 18" descr="https://www.bestreferat.ru/images/paper/21/27/7712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s://www.bestreferat.ru/images/paper/21/27/771272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215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Слишком большой просвет быть не должен т.к.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 Возрастает опасность интерференционных замираний, когда в точку приема приходит основной сигнал и отражается от земли или тропосферы в противофазе с основным.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Недостатком большого просвета является удорожание антенных опор и необходимости сигнального освещения мачт и дополнительные потери в фидерах.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Рекомендуемый просвет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м. выб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ираем в пределах,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6E50327" wp14:editId="1AB6AC76">
            <wp:extent cx="1614170" cy="230505"/>
            <wp:effectExtent l="0" t="0" r="5080" b="0"/>
            <wp:docPr id="19" name="Picture 19" descr="https://www.bestreferat.ru/images/paper/22/27/7712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s://www.bestreferat.ru/images/paper/22/27/7712722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02F4AB" wp14:editId="2571411A">
            <wp:extent cx="1717675" cy="198755"/>
            <wp:effectExtent l="0" t="0" r="0" b="0"/>
            <wp:docPr id="20" name="Picture 20" descr="https://www.bestreferat.ru/images/paper/23/27/7712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s://www.bestreferat.ru/images/paper/23/27/771272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7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4DB5B64" wp14:editId="6E4DAFBE">
            <wp:extent cx="501015" cy="230505"/>
            <wp:effectExtent l="0" t="0" r="0" b="0"/>
            <wp:docPr id="21" name="Picture 21" descr="https://www.bestreferat.ru/images/paper/24/27/7712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s://www.bestreferat.ru/images/paper/24/27/7712724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высоту подвеса антенны по чертежу профиля интервала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наивысшей точки профиля интервала вертикально вверх откладываем полученную величину Н. Через полученную точку проводим прямую линию так чтоб высоты подвеса антенн были примерно одинаковыми.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относительный просвет интервала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(q)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="009521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55BF081" wp14:editId="23264EAB">
            <wp:extent cx="1144905" cy="429260"/>
            <wp:effectExtent l="0" t="0" r="0" b="8890"/>
            <wp:docPr id="22" name="Picture 22" descr="https://www.bestreferat.ru/images/paper/25/27/77127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s://www.bestreferat.ru/images/paper/25/27/7712725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FA4CCBE" wp14:editId="404F479A">
            <wp:extent cx="1494790" cy="389890"/>
            <wp:effectExtent l="0" t="0" r="0" b="0"/>
            <wp:docPr id="23" name="Picture 23" descr="https://www.bestreferat.ru/images/paper/26/27/77127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s://www.bestreferat.ru/images/paper/26/27/7712726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 Определение устойчивости связи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расчета устойчивости связи необходимо рассчитать минимально допустимый множитель ослабления.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Множитель ослабления зависит от параметров аппаратуры и от коэффициента ослабления антенно-волноводного тракта (АВТ).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потери в АВТ по формуле (11):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C7AA9B9" wp14:editId="48CE02B0">
            <wp:extent cx="2242185" cy="238760"/>
            <wp:effectExtent l="0" t="0" r="5715" b="8890"/>
            <wp:docPr id="24" name="Picture 24" descr="https://www.bestreferat.ru/images/paper/27/27/77127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s://www.bestreferat.ru/images/paper/27/27/7712727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18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(11)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ЭЛ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3 дБ – потери в сосредоточенных элементах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n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0,05 дБ/м – погонное затухание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ВЕР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– длинна вертикального фидера.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ВЕР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0 так как приемное и передающее оборудование совмещено с антенной.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ГОР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длинна горизонтального фидера. Выбираем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ГОР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0,5 м для каждой станции.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249E3AB" wp14:editId="07AFE6C6">
            <wp:extent cx="2067560" cy="222885"/>
            <wp:effectExtent l="0" t="0" r="8890" b="5715"/>
            <wp:docPr id="25" name="Picture 25" descr="https://www.bestreferat.ru/images/paper/28/27/77127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s://www.bestreferat.ru/images/paper/28/27/7712728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дБ.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минимально допустимый множитель ослабления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234F0A2" wp14:editId="44001AE4">
            <wp:extent cx="381635" cy="262255"/>
            <wp:effectExtent l="0" t="0" r="0" b="4445"/>
            <wp:docPr id="26" name="Picture 26" descr="https://www.bestreferat.ru/images/paper/29/27/77127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s://www.bestreferat.ru/images/paper/29/27/7712729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дБ по формуле 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31484D5" wp14:editId="5538AE5A">
            <wp:extent cx="2250440" cy="374015"/>
            <wp:effectExtent l="0" t="0" r="0" b="6985"/>
            <wp:docPr id="27" name="Picture 27" descr="https://www.bestreferat.ru/images/paper/30/27/77127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s://www.bestreferat.ru/images/paper/30/27/7712730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44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A859DC4" wp14:editId="730257B2">
            <wp:extent cx="302260" cy="374015"/>
            <wp:effectExtent l="0" t="0" r="2540" b="6985"/>
            <wp:docPr id="28" name="Picture 28" descr="https://www.bestreferat.ru/images/paper/31/27/77127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s://www.bestreferat.ru/images/paper/31/27/7712731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-92 дБн - чувствительность приемника при пороговом уровне сигнала (BER = 10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BEB2C4B" wp14:editId="480F10FD">
            <wp:extent cx="262255" cy="238760"/>
            <wp:effectExtent l="0" t="0" r="4445" b="8890"/>
            <wp:docPr id="29" name="Picture 29" descr="https://www.bestreferat.ru/images/paper/32/27/77127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www.bestreferat.ru/images/paper/32/27/7712732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19 дБм - мощность сигнала на выходе передатчика.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λ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2,73 см – длинна волны.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50B884A" wp14:editId="26783236">
            <wp:extent cx="198755" cy="230505"/>
            <wp:effectExtent l="0" t="0" r="0" b="0"/>
            <wp:docPr id="30" name="Picture 30" descr="https://www.bestreferat.ru/images/paper/33/27/77127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s://www.bestreferat.ru/images/paper/33/27/7712733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затухание в свободном пространстве опр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еделяется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C2B055A" wp14:editId="49792F54">
            <wp:extent cx="1129030" cy="429260"/>
            <wp:effectExtent l="0" t="0" r="0" b="8890"/>
            <wp:docPr id="31" name="Picture 31" descr="https://www.bestreferat.ru/images/paper/34/27/77127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s://www.bestreferat.ru/images/paper/34/27/7712734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усиления приемопередающей антенны определяется по формуле (14):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9197711" wp14:editId="70F9A0F0">
            <wp:extent cx="954405" cy="421640"/>
            <wp:effectExtent l="0" t="0" r="0" b="0"/>
            <wp:docPr id="32" name="Picture 32" descr="https://www.bestreferat.ru/images/paper/35/27/77127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s://www.bestreferat.ru/images/paper/35/27/7712735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(14)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D = 1 м – диаметр антенны.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3A00841" wp14:editId="1D698333">
            <wp:extent cx="2337435" cy="429260"/>
            <wp:effectExtent l="0" t="0" r="5715" b="8890"/>
            <wp:docPr id="33" name="Picture 33" descr="https://www.bestreferat.ru/images/paper/36/27/77127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s://www.bestreferat.ru/images/paper/36/27/7712736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3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3DB1058" wp14:editId="360EF17C">
            <wp:extent cx="1248410" cy="421640"/>
            <wp:effectExtent l="0" t="0" r="8890" b="0"/>
            <wp:docPr id="34" name="Picture 34" descr="https://www.bestreferat.ru/images/paper/37/27/7712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s://www.bestreferat.ru/images/paper/37/27/7712737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13229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6530313" wp14:editId="69A9F8B8">
            <wp:extent cx="1304290" cy="198755"/>
            <wp:effectExtent l="0" t="0" r="0" b="0"/>
            <wp:docPr id="35" name="Picture 35" descr="https://www.bestreferat.ru/images/paper/38/27/77127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s://www.bestreferat.ru/images/paper/38/27/7712738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8B79EC2" wp14:editId="7752523D">
            <wp:extent cx="3148965" cy="230505"/>
            <wp:effectExtent l="0" t="0" r="0" b="0"/>
            <wp:docPr id="36" name="Picture 36" descr="https://www.bestreferat.ru/images/paper/39/27/7712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s://www.bestreferat.ru/images/paper/39/27/7712739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C29DF3A" wp14:editId="5D6591A7">
            <wp:extent cx="1248410" cy="230505"/>
            <wp:effectExtent l="0" t="0" r="8890" b="0"/>
            <wp:docPr id="37" name="Picture 37" descr="https://www.bestreferat.ru/images/paper/40/27/77127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www.bestreferat.ru/images/paper/40/27/7712740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параметры сферы для оценки влияния экранирующего действия препятствия.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от наивысшей точки профиля интервала вертикально вниз откладываем расстояние, равное просвету свободного пространства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Через полученную точку проводим линию параллельную прямой соединяющей антенны до пересечения с профилем интервала.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ширину препятствия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км.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11,5 км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относительную величину препятствия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L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, км.,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C91AEDA" wp14:editId="1BEDAC5A">
            <wp:extent cx="540385" cy="492760"/>
            <wp:effectExtent l="0" t="0" r="0" b="2540"/>
            <wp:docPr id="38" name="Picture 38" descr="https://www.bestreferat.ru/images/paper/41/27/7712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s://www.bestreferat.ru/images/paper/41/27/7712741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7F9B34B" wp14:editId="115FF960">
            <wp:extent cx="986155" cy="389890"/>
            <wp:effectExtent l="0" t="0" r="4445" b="0"/>
            <wp:docPr id="39" name="Picture 39" descr="https://www.bestreferat.ru/images/paper/42/27/7712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s://www.bestreferat.ru/images/paper/42/27/7712742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параметр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EE8309" wp14:editId="3E25BBB9">
            <wp:extent cx="222885" cy="238760"/>
            <wp:effectExtent l="0" t="0" r="5715" b="8890"/>
            <wp:docPr id="40" name="Picture 40" descr="https://www.bestreferat.ru/images/paper/43/27/7712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s://www.bestreferat.ru/images/paper/43/27/7712743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характеризующий радиус кривизны препятствия, по формуле (16):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89F7EAD" wp14:editId="29CB7DDA">
            <wp:extent cx="1868805" cy="461010"/>
            <wp:effectExtent l="0" t="0" r="0" b="0"/>
            <wp:docPr id="41" name="Picture 41" descr="https://www.bestreferat.ru/images/paper/44/27/77127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s://www.bestreferat.ru/images/paper/44/27/7712744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EA7E736" wp14:editId="0A5E0CB7">
            <wp:extent cx="2122805" cy="461010"/>
            <wp:effectExtent l="0" t="0" r="0" b="0"/>
            <wp:docPr id="42" name="Picture 42" descr="https://www.bestreferat.ru/images/paper/45/27/77127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s://www.bestreferat.ru/images/paper/45/27/7712745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Определяем относительный просвет интервала для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доп.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P(q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 = -1.8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Определяем вспомогательный параметр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необходимый для дальнейшего расчета усто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йчивости связи,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51A72F7" wp14:editId="72B94731">
            <wp:extent cx="1837055" cy="485140"/>
            <wp:effectExtent l="0" t="0" r="0" b="0"/>
            <wp:docPr id="43" name="Picture 43" descr="https://www.bestreferat.ru/images/paper/46/27/7712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s://www.bestreferat.ru/images/paper/46/27/7712746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48ED1E5B" wp14:editId="4BB27721">
            <wp:extent cx="2870200" cy="469265"/>
            <wp:effectExtent l="0" t="0" r="6350" b="6985"/>
            <wp:docPr id="44" name="Picture 44" descr="https://www.bestreferat.ru/images/paper/47/27/7712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s://www.bestreferat.ru/images/paper/47/27/7712747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Определяем параметр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ψ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необходимый для расчета процента времени в течение, которого множитель ослабления V &lt;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 доп.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из-за экранирующего действ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препятствия,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8910050" wp14:editId="0DC5AFF1">
            <wp:extent cx="1932305" cy="238760"/>
            <wp:effectExtent l="0" t="0" r="0" b="8890"/>
            <wp:docPr id="45" name="Picture 45" descr="https://www.bestreferat.ru/images/paper/48/27/7712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s://www.bestreferat.ru/images/paper/48/27/7712748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3FB70D6" wp14:editId="1024BC1A">
            <wp:extent cx="2011680" cy="198755"/>
            <wp:effectExtent l="0" t="0" r="7620" b="0"/>
            <wp:docPr id="46" name="Picture 46" descr="https://www.bestreferat.ru/images/paper/49/27/7712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s://www.bestreferat.ru/images/paper/49/27/7712749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ψ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 5.2, то. экранирующее действие препятствия не вызывает срыва связи на интервале 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)= 0.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 Определение процента времени, в течение которого V&lt;Vmin из-за интеренционных замираний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процент времени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C50FCBF" wp14:editId="79FD1A47">
            <wp:extent cx="374015" cy="254635"/>
            <wp:effectExtent l="0" t="0" r="0" b="0"/>
            <wp:docPr id="47" name="Picture 47" descr="https://www.bestreferat.ru/images/paper/50/27/7712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s://www.bestreferat.ru/images/paper/50/27/7712750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% в течение, которого V &lt;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доп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из-за интерференционных замираний, по формуле (19):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Выбираем коэффициент отражения от подстилающей поверхности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0.6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DE60F66" wp14:editId="7DE9B4C3">
            <wp:extent cx="1979930" cy="532765"/>
            <wp:effectExtent l="0" t="0" r="1270" b="635"/>
            <wp:docPr id="48" name="Picture 48" descr="https://www.bestreferat.ru/images/paper/51/27/77127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s://www.bestreferat.ru/images/paper/51/27/7712751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(19)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9C88EA9" wp14:editId="6E159992">
            <wp:extent cx="3856355" cy="461010"/>
            <wp:effectExtent l="0" t="0" r="0" b="0"/>
            <wp:docPr id="49" name="Picture 49" descr="https://www.bestreferat.ru/images/paper/52/27/77127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s://www.bestreferat.ru/images/paper/52/27/7712752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-47,55дБ = 20lgx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x = 0,0042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Т.к. подкоренное выражение отрицательно и равно – 0.26, значит, срыва связи из-за интерференционных замираний не будет.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величины 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Величина 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 учитывается на ЦРРЛ работающих на частотах выше 8 ГГц.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известному значению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определяем максимально-допустимую интенсивность дождей для данного пролета.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J = 200 мм/год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графику в зависимости от номера климатического района определяем 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0,0001%, т.к. район Урала сухопутный район.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допустимого времени срывов связи для всей линии.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DB16E60" wp14:editId="2AE427ED">
            <wp:extent cx="1184910" cy="461010"/>
            <wp:effectExtent l="0" t="0" r="0" b="0"/>
            <wp:docPr id="50" name="Picture 50" descr="https://www.bestreferat.ru/images/paper/53/27/77127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s://www.bestreferat.ru/images/paper/53/27/7712753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допустимое время срывов связи для одного интервала по формуле (20):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DDC7AC7" wp14:editId="5E5EE94D">
            <wp:extent cx="1630045" cy="334010"/>
            <wp:effectExtent l="0" t="0" r="8255" b="8890"/>
            <wp:docPr id="51" name="Picture 51" descr="https://www.bestreferat.ru/images/paper/54/27/7712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s://www.bestreferat.ru/images/paper/54/27/7712754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A2913F9" wp14:editId="14F031F8">
            <wp:extent cx="1860550" cy="389890"/>
            <wp:effectExtent l="0" t="0" r="6350" b="0"/>
            <wp:docPr id="52" name="Picture 52" descr="https://www.bestreferat.ru/images/paper/55/27/7712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s://www.bestreferat.ru/images/paper/55/27/7712755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38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времени в течении которого коэффициент ошибок 10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-3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5DB9A9F8" wp14:editId="36BA75BF">
            <wp:extent cx="2401570" cy="238760"/>
            <wp:effectExtent l="0" t="0" r="0" b="8890"/>
            <wp:docPr id="53" name="Picture 53" descr="https://www.bestreferat.ru/images/paper/56/27/7712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s://www.bestreferat.ru/images/paper/56/27/7712756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570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параметр Т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тр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 формуле 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T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тр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процент времени когда реальный множитель ослабления меньше V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min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допустимого из-за свойств тропосферы.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A43F462" wp14:editId="0C031ED5">
            <wp:extent cx="962025" cy="254635"/>
            <wp:effectExtent l="0" t="0" r="9525" b="0"/>
            <wp:docPr id="54" name="Picture 54" descr="https://www.bestreferat.ru/images/paper/57/27/77127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s://www.bestreferat.ru/images/paper/57/27/7712757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EC292F0" wp14:editId="398BFEEB">
            <wp:extent cx="381635" cy="198755"/>
            <wp:effectExtent l="0" t="0" r="0" b="0"/>
            <wp:docPr id="55" name="Picture 55" descr="https://www.bestreferat.ru/images/paper/58/27/7712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s://www.bestreferat.ru/images/paper/58/27/7712758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параметр учитывающий вероятность возникновения замираний с перепадом диэлектрической проницаемости воздуха </w:t>
      </w: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ABF4F6B" wp14:editId="285691BE">
            <wp:extent cx="230505" cy="182880"/>
            <wp:effectExtent l="0" t="0" r="0" b="7620"/>
            <wp:docPr id="56" name="Picture 56" descr="https://www.bestreferat.ru/images/paper/59/27/7712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s://www.bestreferat.ru/images/paper/59/27/7712759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рассчитывается по формуле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C21DFA5" wp14:editId="5A8D8A91">
            <wp:extent cx="1757045" cy="238760"/>
            <wp:effectExtent l="0" t="0" r="0" b="8890"/>
            <wp:docPr id="57" name="Picture 57" descr="https://www.bestreferat.ru/images/paper/60/27/77127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s://www.bestreferat.ru/images/paper/60/27/7712760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4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309BD6A" wp14:editId="27B42BBB">
            <wp:extent cx="2361565" cy="230505"/>
            <wp:effectExtent l="0" t="0" r="635" b="0"/>
            <wp:docPr id="58" name="Picture 58" descr="https://www.bestreferat.ru/images/paper/61/27/7712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s://www.bestreferat.ru/images/paper/61/27/771276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300 МГц £f£ 20 ГГц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5FE5C75" wp14:editId="4A2DD5D6">
            <wp:extent cx="2218690" cy="254635"/>
            <wp:effectExtent l="0" t="0" r="0" b="0"/>
            <wp:docPr id="59" name="Picture 59" descr="https://www.bestreferat.ru/images/paper/62/27/77127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s://www.bestreferat.ru/images/paper/62/27/7712762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B714AB5" wp14:editId="244BE509">
            <wp:extent cx="2504440" cy="254635"/>
            <wp:effectExtent l="0" t="0" r="0" b="0"/>
            <wp:docPr id="60" name="Picture 60" descr="https://www.bestreferat.ru/images/paper/63/27/77127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s://www.bestreferat.ru/images/paper/63/27/7712763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допустимую устойчивость связи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доп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%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Устойчивость связи – разность между 100% и временем срыва связи.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E9E5799" wp14:editId="6B934D70">
            <wp:extent cx="1129030" cy="230505"/>
            <wp:effectExtent l="0" t="0" r="0" b="0"/>
            <wp:docPr id="61" name="Picture 61" descr="https://www.bestreferat.ru/images/paper/64/27/77127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s://www.bestreferat.ru/images/paper/64/27/7712764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D0EBF1F" wp14:editId="09C6BE70">
            <wp:extent cx="1860550" cy="230505"/>
            <wp:effectExtent l="0" t="0" r="6350" b="0"/>
            <wp:docPr id="62" name="Picture 62" descr="https://www.bestreferat.ru/images/paper/65/27/7712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s://www.bestreferat.ru/images/paper/65/27/7712765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Определим расчетную устойчивость связи 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расч</w:t>
      </w:r>
      <w:r w:rsidRPr="006768E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% по формуле (25):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8848EAE" wp14:editId="00626156">
            <wp:extent cx="1264285" cy="238760"/>
            <wp:effectExtent l="0" t="0" r="0" b="8890"/>
            <wp:docPr id="63" name="Picture 63" descr="https://www.bestreferat.ru/images/paper/66/27/77127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s://www.bestreferat.ru/images/paper/66/27/7712766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93CD597" wp14:editId="0DDAE84A">
            <wp:extent cx="2734945" cy="254635"/>
            <wp:effectExtent l="0" t="0" r="8255" b="0"/>
            <wp:docPr id="64" name="Picture 64" descr="https://www.bestreferat.ru/images/paper/67/27/77127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s://www.bestreferat.ru/images/paper/67/27/7712767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 Расчет уровня сигнала на входе приемника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уровня сигнала на входе приемника делается по основному ур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овню радиосвязи по формуле 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20E05FF" wp14:editId="0F08DA70">
            <wp:extent cx="2783205" cy="501015"/>
            <wp:effectExtent l="0" t="0" r="0" b="0"/>
            <wp:docPr id="65" name="Picture 65" descr="https://www.bestreferat.ru/images/paper/68/27/77127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s://www.bestreferat.ru/images/paper/68/27/7712768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1B0A326" wp14:editId="506FC5F1">
            <wp:extent cx="1153160" cy="182880"/>
            <wp:effectExtent l="0" t="0" r="8890" b="7620"/>
            <wp:docPr id="66" name="Picture 66" descr="https://www.bestreferat.ru/images/paper/69/27/77127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s://www.bestreferat.ru/images/paper/69/27/7712769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B097FEC" wp14:editId="667D649D">
            <wp:extent cx="1192530" cy="286385"/>
            <wp:effectExtent l="0" t="0" r="0" b="0"/>
            <wp:docPr id="67" name="Picture 67" descr="https://www.bestreferat.ru/images/paper/70/27/7712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s://www.bestreferat.ru/images/paper/70/27/7712770.pn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389B9D1" wp14:editId="05AA7E84">
            <wp:extent cx="1407160" cy="230505"/>
            <wp:effectExtent l="0" t="0" r="2540" b="0"/>
            <wp:docPr id="68" name="Picture 68" descr="https://www.bestreferat.ru/images/paper/71/27/77127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s://www.bestreferat.ru/images/paper/71/27/7712771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8C43D88" wp14:editId="1B79715C">
            <wp:extent cx="3745230" cy="429260"/>
            <wp:effectExtent l="0" t="0" r="7620" b="8890"/>
            <wp:docPr id="69" name="Picture 69" descr="https://www.bestreferat.ru/images/paper/72/27/77127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s://www.bestreferat.ru/images/paper/72/27/7712772.pn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Определим минимальную мощность сигнала на </w:t>
      </w:r>
      <w:r w:rsidR="00CD02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входе приемника по формуле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CFEA014" wp14:editId="6F4FE7F2">
            <wp:extent cx="1129030" cy="254635"/>
            <wp:effectExtent l="0" t="0" r="0" b="0"/>
            <wp:docPr id="70" name="Picture 70" descr="https://www.bestreferat.ru/images/paper/73/27/77127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www.bestreferat.ru/images/paper/73/27/7712773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7821018" wp14:editId="03B05931">
            <wp:extent cx="2679700" cy="254635"/>
            <wp:effectExtent l="0" t="0" r="6350" b="0"/>
            <wp:docPr id="71" name="Picture 71" descr="https://www.bestreferat.ru/images/paper/74/27/7712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s://www.bestreferat.ru/images/paper/74/27/7712774.pn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768E4" w:rsidRPr="006768E4" w:rsidRDefault="00E766D3" w:rsidP="006768E4">
      <w:pPr>
        <w:shd w:val="clear" w:color="auto" w:fill="FFFFDD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Заключение </w:t>
      </w:r>
    </w:p>
    <w:p w:rsidR="006768E4" w:rsidRPr="006768E4" w:rsidRDefault="006768E4" w:rsidP="006768E4">
      <w:pPr>
        <w:shd w:val="clear" w:color="auto" w:fill="FFFFDD"/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Расчетное время срывов связи равно 2,73*10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-8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% </w:t>
      </w:r>
      <w:r w:rsid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- 2 -0 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значительно меньше, чем допустимое время срывов связи, которое равно 0,01</w:t>
      </w:r>
      <w:r w:rsidR="00E766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307</w:t>
      </w: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%, следовательно, срывов связи не будет.</w:t>
      </w:r>
    </w:p>
    <w:p w:rsidR="006768E4" w:rsidRPr="006768E4" w:rsidRDefault="006768E4" w:rsidP="006768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68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A6375" w:rsidRPr="00C65B5A" w:rsidRDefault="00AA6375">
      <w:pPr>
        <w:rPr>
          <w:rFonts w:ascii="Times New Roman" w:hAnsi="Times New Roman" w:cs="Times New Roman"/>
          <w:sz w:val="28"/>
          <w:szCs w:val="28"/>
        </w:rPr>
      </w:pPr>
    </w:p>
    <w:sectPr w:rsidR="00AA6375" w:rsidRPr="00C65B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8A8" w:rsidRDefault="00B238A8" w:rsidP="00792570">
      <w:pPr>
        <w:spacing w:after="0" w:line="240" w:lineRule="auto"/>
      </w:pPr>
      <w:r>
        <w:separator/>
      </w:r>
    </w:p>
  </w:endnote>
  <w:endnote w:type="continuationSeparator" w:id="0">
    <w:p w:rsidR="00B238A8" w:rsidRDefault="00B238A8" w:rsidP="00792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8A8" w:rsidRDefault="00B238A8" w:rsidP="00792570">
      <w:pPr>
        <w:spacing w:after="0" w:line="240" w:lineRule="auto"/>
      </w:pPr>
      <w:r>
        <w:separator/>
      </w:r>
    </w:p>
  </w:footnote>
  <w:footnote w:type="continuationSeparator" w:id="0">
    <w:p w:rsidR="00B238A8" w:rsidRDefault="00B238A8" w:rsidP="007925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45F"/>
    <w:rsid w:val="003C7259"/>
    <w:rsid w:val="003F78E2"/>
    <w:rsid w:val="006768E4"/>
    <w:rsid w:val="00792570"/>
    <w:rsid w:val="0080212A"/>
    <w:rsid w:val="0095218D"/>
    <w:rsid w:val="00AA6375"/>
    <w:rsid w:val="00B238A8"/>
    <w:rsid w:val="00C65B5A"/>
    <w:rsid w:val="00CD02AC"/>
    <w:rsid w:val="00DC045F"/>
    <w:rsid w:val="00E7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6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70"/>
  </w:style>
  <w:style w:type="paragraph" w:styleId="Footer">
    <w:name w:val="footer"/>
    <w:basedOn w:val="Normal"/>
    <w:link w:val="FooterChar"/>
    <w:uiPriority w:val="99"/>
    <w:unhideWhenUsed/>
    <w:rsid w:val="0079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6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70"/>
  </w:style>
  <w:style w:type="paragraph" w:styleId="Footer">
    <w:name w:val="footer"/>
    <w:basedOn w:val="Normal"/>
    <w:link w:val="FooterChar"/>
    <w:uiPriority w:val="99"/>
    <w:unhideWhenUsed/>
    <w:rsid w:val="007925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0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1" Type="http://schemas.openxmlformats.org/officeDocument/2006/relationships/styles" Target="style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2019-12-10T14:51:00Z</dcterms:created>
  <dcterms:modified xsi:type="dcterms:W3CDTF">2019-12-10T14:51:00Z</dcterms:modified>
</cp:coreProperties>
</file>